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0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18"/>
          <w:szCs w:val="18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43"/>
          <w:szCs w:val="43"/>
          <w:u w:val="none"/>
          <w:shd w:val="clear" w:fill="FFFFFF"/>
          <w:vertAlign w:val="baseline"/>
          <w:lang w:val="en-US" w:eastAsia="zh-CN"/>
        </w:rPr>
        <w:t>资格预审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43"/>
          <w:szCs w:val="43"/>
          <w:u w:val="none"/>
          <w:shd w:val="clear" w:fill="FFFFFF"/>
          <w:vertAlign w:val="baseline"/>
        </w:rPr>
        <w:t>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210" w:right="0" w:firstLine="48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18"/>
          <w:szCs w:val="1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18"/>
          <w:szCs w:val="18"/>
          <w:u w:val="none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安徽丽装建材科技有限公司年产30000吨环氧树脂涂料、10000吨环氧树脂固化剂、50000吨耐磨地坪材料及20000吨水性密封固化地坪材料项目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已由萧县发展和改革委员会以萧发改政务〔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0〕855号批准建设，建设资金来自自筹，项目出资比例为 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100%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。项目已具备招标条件，现对该项目厂房总承包进行公开招标资格预审，特邀请有意向的潜在投标人参加投标。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一、招标单位：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eastAsia="zh-CN"/>
        </w:rPr>
        <w:t>安徽丽装建材科技有限公司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二、项目概况与招标范围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1、工程名称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eastAsia="zh-CN"/>
        </w:rPr>
        <w:t>年产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30000吨环氧树脂涂料、10000吨环氧树脂固化剂、50000吨耐磨地坪材料及20000吨水性密封固化地坪材料项目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</w:rPr>
        <w:t>厂房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及配套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</w:rPr>
        <w:t>工程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2、建设地点：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eastAsia="zh-CN"/>
        </w:rPr>
        <w:t>安徽省宿州市萧县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轻化工园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项目占地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面积：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36666㎡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（折合55亩）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4、结构类型：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框架及钢结构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5、招标范围：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甲类生产车间三栋，丙类生产车间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栋，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戊类生产车间一栋，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办公楼及其他配套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仓库等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设施若干的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施工图设计、物资采购、建安工程施工、配套设施，直至竣工验收合格及整体移交、工程保修期内的缺陷修复和保修等，使工程项目具备办理产权登记条件并交付招标人使用。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6、工程的计划开竣工日期：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预计开工日期：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2022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2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预计竣工日期：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2022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8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三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、投标人资格预审合格条件：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1、具备法律主体资格，具有独立订立及履行合同的能力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不接受联合体投标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需提供资料：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营业执照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资质证书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业绩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等——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房建工程总承包二级及以上；钢结构工程专业承包二级及以上资质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授权委托书、委托人身份证复印件及公司缴纳社保证明（6个月）作为报名附件；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拟派驻项目负责人、技术负责人、质量管理负责人、安全管理负责人等主要管理人员名单，社会养老保险及劳动合同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投标申请人自 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201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8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年 11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月 15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日（含）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以来承接过类似单项合同工程造价大于或等于 </w:t>
      </w:r>
      <w:r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1000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万元的厂房工程总承包业绩三项，以中标通知书、合同及竣工验收为准。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若未提供相关资料或弄虚作假，资审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预审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不予通过。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3、具备一定的资金实力，同意我司的付款方式。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4、投标人没有处于被责令停业的状态或者不良记录。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5、投标报名时间前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年内投标人没有重大工程质量、安全问题。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五、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其他事项：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投标人在为本次招标所进行的现场考察、事实调查和标书编制等一切活动中引起的费用开支和法律事务，由投标人自行承担，招标人概不承担任何费用和法律责任。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六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、招标联系方式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招标负责人：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周法现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18606180000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踏勘负责人：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王建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 xml:space="preserve"> 13605218978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both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none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  <w:t>资格预审资料发往：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  <w:instrText xml:space="preserve"> HYPERLINK "mailto:641656543@qq.com"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shd w:val="clear" w:fill="FFFFFF"/>
          <w:vertAlign w:val="baseline"/>
          <w:lang w:val="en-US" w:eastAsia="zh-CN"/>
        </w:rPr>
        <w:t>641656543@qq.com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30"/>
          <w:szCs w:val="30"/>
          <w:u w:val="single"/>
          <w:shd w:val="clear" w:fill="FFFFFF"/>
          <w:vertAlign w:val="baseline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65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招标单位：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安徽丽装建材科技有限公司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                     2021年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shd w:val="clear" w:fill="FFFFFF"/>
          <w:vertAlign w:val="baseline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520" w:firstLineChars="1400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8317A"/>
    <w:rsid w:val="054504B6"/>
    <w:rsid w:val="083B16CD"/>
    <w:rsid w:val="0CCD26E3"/>
    <w:rsid w:val="0F230F9A"/>
    <w:rsid w:val="1CF8317A"/>
    <w:rsid w:val="24180055"/>
    <w:rsid w:val="247875FE"/>
    <w:rsid w:val="2A2B114A"/>
    <w:rsid w:val="36250833"/>
    <w:rsid w:val="3F121061"/>
    <w:rsid w:val="43210EE4"/>
    <w:rsid w:val="446E7BBC"/>
    <w:rsid w:val="472772DE"/>
    <w:rsid w:val="4B6E7982"/>
    <w:rsid w:val="5BEF7A4D"/>
    <w:rsid w:val="5CFC44B1"/>
    <w:rsid w:val="5F1460FC"/>
    <w:rsid w:val="65462774"/>
    <w:rsid w:val="6D352EF2"/>
    <w:rsid w:val="7D243DAE"/>
    <w:rsid w:val="7D323950"/>
    <w:rsid w:val="7E4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2021-11-12T02:30:00Z</dcterms:created>
  <dc:creator>丽装办公室</dc:creator>
  <cp:lastModifiedBy>周先生</cp:lastModifiedBy>
  <dcterms:modified xsi:type="dcterms:W3CDTF">2021-11-13T02:01:10Z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89F8B9C228B84540B794613A231D073D</vt:lpwstr>
  </property>
</Properties>
</file>